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136B" w14:textId="623C78A7" w:rsidR="000900EC" w:rsidRPr="00DB4AA1" w:rsidRDefault="000900EC" w:rsidP="000900EC">
      <w:pPr>
        <w:tabs>
          <w:tab w:val="right" w:pos="9072"/>
        </w:tabs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</w:pPr>
      <w:r w:rsidRPr="00DB4AA1">
        <w:rPr>
          <w:rFonts w:eastAsia="Calibri" w:cstheme="minorHAnsi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1" behindDoc="1" locked="0" layoutInCell="1" allowOverlap="1" wp14:anchorId="44ED8B25" wp14:editId="044D37D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41600" cy="363220"/>
            <wp:effectExtent l="0" t="0" r="6350" b="0"/>
            <wp:wrapTight wrapText="bothSides">
              <wp:wrapPolygon edited="0">
                <wp:start x="0" y="0"/>
                <wp:lineTo x="0" y="20392"/>
                <wp:lineTo x="21496" y="20392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93" cy="37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A1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ab/>
        <w:t>Press contact:</w:t>
      </w:r>
    </w:p>
    <w:p w14:paraId="5AE6E2CF" w14:textId="49925ED2" w:rsidR="000900EC" w:rsidRPr="00DB4AA1" w:rsidRDefault="000900EC" w:rsidP="000900EC">
      <w:pPr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Aleksandra Sekuła</w:t>
      </w:r>
    </w:p>
    <w:p w14:paraId="66981176" w14:textId="0F4C7655" w:rsidR="000900EC" w:rsidRPr="00DB4AA1" w:rsidRDefault="00FE783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8242" behindDoc="1" locked="0" layoutInCell="1" allowOverlap="1" wp14:anchorId="2487846B" wp14:editId="03645EC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01650" cy="6985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EC" w:rsidRPr="00DB4AA1">
        <w:rPr>
          <w:rFonts w:eastAsia="Calibri" w:cstheme="minorHAnsi"/>
          <w:color w:val="000000" w:themeColor="text1"/>
          <w:lang w:val="en-US"/>
        </w:rPr>
        <w:tab/>
      </w:r>
      <w:r w:rsidR="000900EC" w:rsidRPr="00DB4AA1">
        <w:rPr>
          <w:rFonts w:eastAsia="Calibri" w:cstheme="minorHAnsi"/>
          <w:color w:val="000000" w:themeColor="text1"/>
          <w:lang w:val="en-US"/>
        </w:rPr>
        <w:tab/>
      </w:r>
      <w:proofErr w:type="spellStart"/>
      <w:r w:rsidR="000900EC" w:rsidRPr="00DB4AA1">
        <w:rPr>
          <w:rFonts w:eastAsia="Calibri" w:cstheme="minorHAnsi"/>
          <w:color w:val="000000" w:themeColor="text1"/>
          <w:lang w:val="en-US"/>
        </w:rPr>
        <w:t>Evatronix</w:t>
      </w:r>
      <w:proofErr w:type="spellEnd"/>
      <w:r w:rsidR="000900EC" w:rsidRPr="00DB4AA1">
        <w:rPr>
          <w:rFonts w:eastAsia="Calibri" w:cstheme="minorHAnsi"/>
          <w:color w:val="000000" w:themeColor="text1"/>
          <w:lang w:val="en-US"/>
        </w:rPr>
        <w:t xml:space="preserve"> SA</w:t>
      </w:r>
    </w:p>
    <w:p w14:paraId="72E2DC24" w14:textId="77777777" w:rsidR="000900EC" w:rsidRPr="00DB4AA1" w:rsidRDefault="000900EC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aleksandra.sekula@evatronix.com</w:t>
      </w:r>
    </w:p>
    <w:p w14:paraId="59DA9871" w14:textId="6C3684A4" w:rsidR="00C647B4" w:rsidRPr="00DB4AA1" w:rsidRDefault="00C647B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phone</w:t>
      </w:r>
      <w:r w:rsidR="0034712A" w:rsidRPr="00DB4AA1">
        <w:rPr>
          <w:rFonts w:eastAsia="Calibri" w:cstheme="minorHAnsi"/>
          <w:color w:val="000000" w:themeColor="text1"/>
          <w:lang w:val="en-US"/>
        </w:rPr>
        <w:t xml:space="preserve"> 1</w:t>
      </w:r>
      <w:r w:rsidRPr="00DB4AA1">
        <w:rPr>
          <w:rFonts w:eastAsia="Calibri" w:cstheme="minorHAnsi"/>
          <w:color w:val="000000" w:themeColor="text1"/>
          <w:lang w:val="en-US"/>
        </w:rPr>
        <w:t>:</w:t>
      </w:r>
      <w:r w:rsidR="00A24F6F" w:rsidRPr="00DB4AA1">
        <w:rPr>
          <w:rFonts w:cstheme="minorHAnsi"/>
          <w:lang w:val="en-US"/>
        </w:rPr>
        <w:t xml:space="preserve"> </w:t>
      </w:r>
      <w:r w:rsidR="00A24F6F" w:rsidRPr="00DB4AA1">
        <w:rPr>
          <w:rFonts w:eastAsia="Calibri" w:cstheme="minorHAnsi"/>
          <w:color w:val="000000" w:themeColor="text1"/>
          <w:lang w:val="en-US"/>
        </w:rPr>
        <w:t>(+48)</w:t>
      </w:r>
      <w:r w:rsidRPr="00DB4AA1">
        <w:rPr>
          <w:rFonts w:eastAsia="Calibri" w:cstheme="minorHAnsi"/>
          <w:color w:val="000000" w:themeColor="text1"/>
          <w:lang w:val="en-US"/>
        </w:rPr>
        <w:t xml:space="preserve"> </w:t>
      </w:r>
      <w:r w:rsidR="000900EC" w:rsidRPr="00DB4AA1">
        <w:rPr>
          <w:rFonts w:eastAsia="Calibri" w:cstheme="minorHAnsi"/>
          <w:color w:val="000000" w:themeColor="text1"/>
          <w:lang w:val="en-US"/>
        </w:rPr>
        <w:t xml:space="preserve">33 499 59 36 </w:t>
      </w:r>
    </w:p>
    <w:p w14:paraId="458879FC" w14:textId="009E5BBA" w:rsidR="000900EC" w:rsidRPr="00DB4AA1" w:rsidRDefault="00C647B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phone</w:t>
      </w:r>
      <w:r w:rsidR="0034712A" w:rsidRPr="00DB4AA1">
        <w:rPr>
          <w:rFonts w:eastAsia="Calibri" w:cstheme="minorHAnsi"/>
          <w:color w:val="000000" w:themeColor="text1"/>
          <w:lang w:val="en-US"/>
        </w:rPr>
        <w:t xml:space="preserve"> 2</w:t>
      </w:r>
      <w:r w:rsidR="00822535" w:rsidRPr="00DB4AA1">
        <w:rPr>
          <w:rFonts w:eastAsia="Calibri" w:cstheme="minorHAnsi"/>
          <w:color w:val="000000" w:themeColor="text1"/>
          <w:lang w:val="en-US"/>
        </w:rPr>
        <w:t>:</w:t>
      </w:r>
      <w:r w:rsidR="00A24F6F" w:rsidRPr="00DB4AA1">
        <w:rPr>
          <w:rFonts w:eastAsia="Calibri" w:cstheme="minorHAnsi"/>
          <w:color w:val="000000" w:themeColor="text1"/>
          <w:lang w:val="en-US"/>
        </w:rPr>
        <w:t xml:space="preserve"> (+48)</w:t>
      </w:r>
      <w:r w:rsidR="00822535" w:rsidRPr="00DB4AA1">
        <w:rPr>
          <w:rFonts w:eastAsia="Calibri" w:cstheme="minorHAnsi"/>
          <w:color w:val="000000" w:themeColor="text1"/>
          <w:lang w:val="en-US"/>
        </w:rPr>
        <w:t xml:space="preserve"> </w:t>
      </w:r>
      <w:r w:rsidR="000900EC" w:rsidRPr="00DB4AA1">
        <w:rPr>
          <w:rFonts w:eastAsia="Calibri" w:cstheme="minorHAnsi"/>
          <w:color w:val="000000" w:themeColor="text1"/>
          <w:lang w:val="en-US"/>
        </w:rPr>
        <w:t>608 775 764</w:t>
      </w:r>
    </w:p>
    <w:p w14:paraId="532F8438" w14:textId="054BF1D0" w:rsidR="000900EC" w:rsidRPr="00DB4AA1" w:rsidRDefault="000900EC" w:rsidP="000900EC">
      <w:pPr>
        <w:jc w:val="right"/>
        <w:rPr>
          <w:rFonts w:eastAsia="Calibri" w:cstheme="minorHAnsi"/>
          <w:color w:val="000000" w:themeColor="text1"/>
          <w:lang w:val="en-US"/>
        </w:rPr>
      </w:pPr>
    </w:p>
    <w:p w14:paraId="4DCED557" w14:textId="4D88690A" w:rsidR="000900EC" w:rsidRPr="00DB4AA1" w:rsidRDefault="000900EC" w:rsidP="000900EC">
      <w:pPr>
        <w:rPr>
          <w:rFonts w:eastAsia="Calibri" w:cstheme="minorHAnsi"/>
          <w:color w:val="000000" w:themeColor="text1"/>
          <w:lang w:val="en-US"/>
        </w:rPr>
      </w:pPr>
      <w:r w:rsidRPr="00DB4AA1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A12FD" wp14:editId="6E909FAF">
                <wp:simplePos x="0" y="0"/>
                <wp:positionH relativeFrom="page">
                  <wp:posOffset>-504190</wp:posOffset>
                </wp:positionH>
                <wp:positionV relativeFrom="paragraph">
                  <wp:posOffset>158750</wp:posOffset>
                </wp:positionV>
                <wp:extent cx="8064500" cy="25400"/>
                <wp:effectExtent l="0" t="19050" r="50800" b="508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167B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9.7pt,12.5pt" to="59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7769A980" w14:textId="77777777" w:rsidR="000900EC" w:rsidRPr="008E33CF" w:rsidRDefault="000900EC" w:rsidP="000900EC">
      <w:pPr>
        <w:jc w:val="right"/>
        <w:rPr>
          <w:rFonts w:eastAsia="Calibri" w:cstheme="minorHAnsi"/>
          <w:b/>
          <w:bCs/>
          <w:color w:val="000000" w:themeColor="text1"/>
          <w:sz w:val="8"/>
          <w:szCs w:val="8"/>
          <w:lang w:val="en-US"/>
        </w:rPr>
      </w:pPr>
    </w:p>
    <w:p w14:paraId="7095F70F" w14:textId="6DAC7966" w:rsidR="009458BF" w:rsidRPr="008E33CF" w:rsidRDefault="0063583B" w:rsidP="008E33CF">
      <w:pPr>
        <w:jc w:val="center"/>
        <w:rPr>
          <w:rFonts w:eastAsia="Calibri"/>
          <w:sz w:val="2"/>
          <w:szCs w:val="2"/>
          <w:lang w:val="en-US"/>
        </w:rPr>
      </w:pPr>
      <w:proofErr w:type="spellStart"/>
      <w:r w:rsidRPr="0063583B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>Evatronix</w:t>
      </w:r>
      <w:proofErr w:type="spellEnd"/>
      <w:r w:rsidRPr="0063583B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 xml:space="preserve"> expand</w:t>
      </w:r>
      <w:r w:rsidR="00DB4D40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>s</w:t>
      </w:r>
      <w:r w:rsidRPr="0063583B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 xml:space="preserve"> the distribution</w:t>
      </w:r>
      <w:r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br/>
      </w:r>
      <w:r w:rsidRPr="0063583B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>of the eviXscan 3D scanners</w:t>
      </w:r>
    </w:p>
    <w:p w14:paraId="58619B9D" w14:textId="77777777" w:rsidR="009458BF" w:rsidRDefault="009458BF" w:rsidP="000D3B90">
      <w:pPr>
        <w:rPr>
          <w:rFonts w:eastAsia="Calibri"/>
          <w:lang w:val="en-US"/>
        </w:rPr>
      </w:pPr>
    </w:p>
    <w:p w14:paraId="0A8F487C" w14:textId="38F1B70A" w:rsidR="0063583B" w:rsidRPr="00F8207B" w:rsidRDefault="0063583B" w:rsidP="0063583B">
      <w:pP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</w:pPr>
      <w:proofErr w:type="spellStart"/>
      <w:r w:rsidRPr="000758DB">
        <w:rPr>
          <w:rStyle w:val="normaltextrun"/>
          <w:rFonts w:ascii="Calibri" w:hAnsi="Calibri" w:cs="Calibri"/>
          <w:color w:val="000000" w:themeColor="text1"/>
          <w:lang w:val="en-US"/>
        </w:rPr>
        <w:t>Bielsko-Biała</w:t>
      </w:r>
      <w:proofErr w:type="spellEnd"/>
      <w:r w:rsidRPr="000758DB">
        <w:rPr>
          <w:rStyle w:val="normaltextrun"/>
          <w:rFonts w:ascii="Calibri" w:hAnsi="Calibri" w:cs="Calibri"/>
          <w:color w:val="000000" w:themeColor="text1"/>
          <w:lang w:val="en-US"/>
        </w:rPr>
        <w:t>, Poland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and </w:t>
      </w:r>
      <w:proofErr w:type="spellStart"/>
      <w:r w:rsidRPr="00802F6E">
        <w:rPr>
          <w:rStyle w:val="normaltextrun"/>
          <w:rFonts w:ascii="Calibri" w:hAnsi="Calibri" w:cs="Calibri"/>
          <w:color w:val="000000" w:themeColor="text1"/>
          <w:lang w:val="en-US"/>
        </w:rPr>
        <w:t>Publier</w:t>
      </w:r>
      <w:proofErr w:type="spellEnd"/>
      <w:r w:rsidRPr="00802F6E">
        <w:rPr>
          <w:rStyle w:val="normaltextrun"/>
          <w:rFonts w:ascii="Calibri" w:hAnsi="Calibri" w:cs="Calibri"/>
          <w:color w:val="000000" w:themeColor="text1"/>
          <w:lang w:val="en-US"/>
        </w:rPr>
        <w:t xml:space="preserve">, 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France,</w:t>
      </w:r>
      <w:r w:rsidRPr="000758DB"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27</w:t>
      </w:r>
      <w:r w:rsidRPr="000758DB">
        <w:rPr>
          <w:rStyle w:val="normaltextrun"/>
          <w:rFonts w:ascii="Calibri" w:hAnsi="Calibri" w:cs="Calibri"/>
          <w:color w:val="000000" w:themeColor="text1"/>
          <w:lang w:val="en-US"/>
        </w:rPr>
        <w:t xml:space="preserve"> October </w:t>
      </w:r>
      <w:r w:rsidRPr="00F208EE">
        <w:rPr>
          <w:rStyle w:val="normaltextrun"/>
          <w:rFonts w:ascii="Calibri" w:hAnsi="Calibri" w:cs="Calibri"/>
          <w:lang w:val="en-US"/>
        </w:rPr>
        <w:t>2021</w:t>
      </w:r>
      <w:r w:rsidRPr="00D95557">
        <w:rPr>
          <w:rStyle w:val="normaltextrun"/>
          <w:rFonts w:ascii="Calibri" w:hAnsi="Calibri" w:cs="Calibri"/>
          <w:b/>
          <w:color w:val="FF0000"/>
          <w:lang w:val="en-US"/>
        </w:rPr>
        <w:t xml:space="preserve"> </w:t>
      </w:r>
      <w:r w:rsidRPr="00F208E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– </w:t>
      </w:r>
      <w:proofErr w:type="spellStart"/>
      <w:r w:rsidRPr="00F208EE">
        <w:rPr>
          <w:rStyle w:val="normaltextrun"/>
          <w:rFonts w:ascii="Calibri" w:hAnsi="Calibri" w:cs="Calibri"/>
          <w:b/>
          <w:color w:val="000000" w:themeColor="text1"/>
          <w:lang w:val="en-US"/>
        </w:rPr>
        <w:t>Evatronix</w:t>
      </w:r>
      <w:proofErr w:type="spellEnd"/>
      <w:r w:rsidRPr="00F208E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SA,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manufacturer of the eviXscan 3D scanners, </w:t>
      </w:r>
      <w:r w:rsidR="005F641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has 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establishe</w:t>
      </w:r>
      <w:r w:rsidR="00573EB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d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a partnership with MCE Metrology.</w:t>
      </w:r>
      <w:r w:rsidRPr="00F208E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 The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new partner </w:t>
      </w:r>
      <w:r w:rsidR="005F641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has 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bec</w:t>
      </w:r>
      <w:r w:rsidR="005F641E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o</w:t>
      </w:r>
      <w:r w:rsidRPr="00F8207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me a leading distributor of the eviXscan 3D scanners in France and the part of Switzerland. </w:t>
      </w:r>
    </w:p>
    <w:p w14:paraId="2BB75877" w14:textId="77A275E2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>MCE Metrology is a French dimensional metrology company with many years of experience in the market. It has five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F208EE">
        <w:rPr>
          <w:rStyle w:val="normaltextrun"/>
          <w:rFonts w:ascii="Calibri" w:hAnsi="Calibri" w:cs="Calibri"/>
          <w:color w:val="000000" w:themeColor="text1"/>
          <w:lang w:val="en-US"/>
        </w:rPr>
        <w:t>representative offices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in France and in parts of Switzerland (in its French-speaking cantons). As the main distributor of the eviXscan 3D solutions, MCE Group 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cooperates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with current </w:t>
      </w:r>
      <w:proofErr w:type="spellStart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partners in France to effectively </w:t>
      </w:r>
      <w:r w:rsidRPr="00F208EE">
        <w:rPr>
          <w:rStyle w:val="normaltextrun"/>
          <w:rFonts w:ascii="Calibri" w:hAnsi="Calibri" w:cs="Calibri"/>
          <w:color w:val="000000" w:themeColor="text1"/>
          <w:lang w:val="en-US"/>
        </w:rPr>
        <w:t>sell the eviXscan 3D scanners.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 </w:t>
      </w:r>
    </w:p>
    <w:p w14:paraId="33C98C05" w14:textId="77777777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proofErr w:type="spellStart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and MCE Metrology representatives agree on the mutual benefits of th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e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collaboration. </w:t>
      </w:r>
    </w:p>
    <w:p w14:paraId="560D7DE6" w14:textId="77777777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– The different product lines offered by eviXscan 3D meet our expectations perfectly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931212">
        <w:rPr>
          <w:rStyle w:val="normaltextrun"/>
          <w:rFonts w:ascii="Calibri" w:hAnsi="Calibri" w:cs="Calibri"/>
          <w:color w:val="000000" w:themeColor="text1"/>
          <w:lang w:val="en-US"/>
        </w:rPr>
        <w:t xml:space="preserve">– 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says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Claire </w:t>
      </w:r>
      <w:proofErr w:type="spellStart"/>
      <w:r w:rsidRPr="0019133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T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eulier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,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marketing 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specialist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at MCE Metrology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.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– </w:t>
      </w:r>
      <w:r w:rsidRPr="00E00F50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We can offer different products to our customers depending on their needs and applications.</w:t>
      </w:r>
    </w:p>
    <w:p w14:paraId="5EA3B17A" w14:textId="26B5501A" w:rsidR="0063583B" w:rsidRPr="00931212" w:rsidRDefault="0063583B" w:rsidP="0063583B">
      <w:pPr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When asked about </w:t>
      </w:r>
      <w:r w:rsidRPr="00F208EE">
        <w:rPr>
          <w:rStyle w:val="normaltextrun"/>
          <w:rFonts w:ascii="Calibri" w:hAnsi="Calibri" w:cs="Calibri"/>
          <w:color w:val="000000" w:themeColor="text1"/>
          <w:lang w:val="en-US"/>
        </w:rPr>
        <w:t>reasons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for starting the cooperation,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C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.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</w:t>
      </w:r>
      <w:proofErr w:type="spellStart"/>
      <w:r w:rsidRPr="0019133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T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eulier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replies: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– We aimed to complement our existing offering with a new range of products. We were looking for </w:t>
      </w:r>
      <w:r w:rsidRPr="00F208EE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solutions in the field of 3D scanner</w:t>
      </w:r>
      <w:r w:rsidR="00915306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s</w:t>
      </w:r>
      <w:r w:rsidRPr="00F208EE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that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would allow us to stay in </w:t>
      </w:r>
      <w:r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our main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optics business. After getting acquainted with the products offered by </w:t>
      </w:r>
      <w:proofErr w:type="spellStart"/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Evatronix</w:t>
      </w:r>
      <w:proofErr w:type="spellEnd"/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, we concluded that </w:t>
      </w:r>
      <w:r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the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eviXscan 3D </w:t>
      </w:r>
      <w:r w:rsidRPr="00F208EE">
        <w:rPr>
          <w:rStyle w:val="normaltextrun"/>
          <w:rFonts w:ascii="Calibri" w:hAnsi="Calibri" w:cs="Calibri"/>
          <w:i/>
          <w:iCs/>
          <w:lang w:val="en-US"/>
        </w:rPr>
        <w:t>solutions</w:t>
      </w:r>
      <w:r w:rsidRPr="00AB322E">
        <w:rPr>
          <w:rStyle w:val="normaltextrun"/>
          <w:rFonts w:ascii="Calibri" w:hAnsi="Calibri" w:cs="Calibri"/>
          <w:i/>
          <w:iCs/>
          <w:lang w:val="en-US"/>
        </w:rPr>
        <w:t xml:space="preserve">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are suited to our business sector.  </w:t>
      </w:r>
    </w:p>
    <w:p w14:paraId="48DC75C1" w14:textId="77777777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C. </w:t>
      </w:r>
      <w:proofErr w:type="spellStart"/>
      <w:r w:rsidRPr="0019133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T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eulier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also emphasizes the benefits of effective and fast communication with the </w:t>
      </w:r>
      <w:proofErr w:type="spellStart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team. </w:t>
      </w:r>
    </w:p>
    <w:p w14:paraId="4C9E3E2F" w14:textId="77777777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In turn,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Janina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Bugla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xport 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m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anager at </w:t>
      </w:r>
      <w:proofErr w:type="spellStart"/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Evatronix</w:t>
      </w:r>
      <w:proofErr w:type="spellEnd"/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 SA</w:t>
      </w:r>
      <w:r w:rsidRPr="00F03AD7">
        <w:rPr>
          <w:rStyle w:val="normaltextrun"/>
          <w:rFonts w:ascii="Calibri" w:hAnsi="Calibri" w:cs="Calibri"/>
          <w:color w:val="000000" w:themeColor="text1"/>
          <w:lang w:val="en-US"/>
        </w:rPr>
        <w:t>,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points out the professional, proactive approach of the new partner as well as its experience in 3D metrology: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– MCE Group presented a plan for market research and sales opportunities, which made a huge impression on us from a strategic point of view. The result was the decision to </w:t>
      </w:r>
      <w:r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establish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and appoint MCE Metrology as the leading distributor of the eviXscan 3D solutions in France and </w:t>
      </w:r>
      <w:r w:rsidRPr="00F208EE">
        <w:rPr>
          <w:rStyle w:val="normaltextrun"/>
          <w:rFonts w:ascii="Calibri" w:hAnsi="Calibri" w:cs="Calibri"/>
          <w:i/>
          <w:iCs/>
          <w:lang w:val="en-US"/>
        </w:rPr>
        <w:t>in western</w:t>
      </w:r>
      <w:r w:rsidRPr="00AB322E">
        <w:rPr>
          <w:rStyle w:val="normaltextrun"/>
          <w:rFonts w:ascii="Calibri" w:hAnsi="Calibri" w:cs="Calibri"/>
          <w:i/>
          <w:lang w:val="en-US"/>
        </w:rPr>
        <w:t xml:space="preserve"> </w:t>
      </w:r>
      <w:r w:rsidRPr="00931212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Switzerland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.  </w:t>
      </w:r>
    </w:p>
    <w:p w14:paraId="6DC47F71" w14:textId="575895B9" w:rsidR="0063583B" w:rsidRPr="00931212" w:rsidRDefault="0063583B" w:rsidP="4038C251">
      <w:pPr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</w:pPr>
      <w:r w:rsidRPr="4038C251">
        <w:rPr>
          <w:rStyle w:val="normaltextrun"/>
          <w:rFonts w:ascii="Calibri" w:hAnsi="Calibri" w:cs="Calibri"/>
          <w:color w:val="000000" w:themeColor="text1"/>
          <w:lang w:val="en-US"/>
        </w:rPr>
        <w:t xml:space="preserve">The partners </w:t>
      </w:r>
      <w:r w:rsidRPr="4038C251">
        <w:rPr>
          <w:rStyle w:val="normaltextrun"/>
          <w:rFonts w:ascii="Calibri" w:hAnsi="Calibri" w:cs="Calibri"/>
          <w:lang w:val="en-US"/>
        </w:rPr>
        <w:t xml:space="preserve">at </w:t>
      </w:r>
      <w:r w:rsidRPr="4038C251">
        <w:rPr>
          <w:rStyle w:val="normaltextrun"/>
          <w:rFonts w:ascii="Calibri" w:hAnsi="Calibri" w:cs="Calibri"/>
          <w:color w:val="000000" w:themeColor="text1"/>
          <w:lang w:val="en-US"/>
        </w:rPr>
        <w:t xml:space="preserve">the MCE Group </w:t>
      </w:r>
      <w:r w:rsidRPr="4038C251">
        <w:rPr>
          <w:rStyle w:val="normaltextrun"/>
          <w:rFonts w:ascii="Calibri" w:hAnsi="Calibri" w:cs="Calibri"/>
          <w:lang w:val="en-US"/>
        </w:rPr>
        <w:t xml:space="preserve">will </w:t>
      </w:r>
      <w:r w:rsidRPr="4038C251">
        <w:rPr>
          <w:rStyle w:val="normaltextrun"/>
          <w:rFonts w:ascii="Calibri" w:hAnsi="Calibri" w:cs="Calibri"/>
          <w:color w:val="000000" w:themeColor="text1"/>
          <w:lang w:val="en-US"/>
        </w:rPr>
        <w:t xml:space="preserve">take over direct contact with the customer, undertaking project management and technical support. This is one of many examples of the commitment of the French company. </w:t>
      </w:r>
      <w:r w:rsidRPr="4038C251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J. Bugla</w:t>
      </w:r>
      <w:r w:rsidRPr="4038C25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also emphasizes other aspects: </w:t>
      </w:r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– </w:t>
      </w:r>
      <w:proofErr w:type="spellStart"/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Evatronix</w:t>
      </w:r>
      <w:proofErr w:type="spellEnd"/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specialists had the opportunity to support MCE Metrology at the French Global </w:t>
      </w:r>
      <w:proofErr w:type="spellStart"/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Industrie</w:t>
      </w:r>
      <w:proofErr w:type="spellEnd"/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2021 trade fair in Lyon. Our partners from MCE Group approached the preparations and organization very diligently. It was also on their initiative that the French version</w:t>
      </w:r>
      <w:r w:rsidR="00915306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s</w:t>
      </w:r>
      <w:r w:rsidRPr="4038C251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 xml:space="preserve"> of eviXscan 3D website and eviXscan 3D Suite software were created. </w:t>
      </w:r>
    </w:p>
    <w:p w14:paraId="265A013F" w14:textId="77777777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lastRenderedPageBreak/>
        <w:t xml:space="preserve">The cooperation of MCE Metrology with </w:t>
      </w:r>
      <w:proofErr w:type="spellStart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SA will enable the French company to develop the market of 3D scanners dedicated to metrology, both in France and Switzerland: </w:t>
      </w:r>
      <w:r w:rsidRPr="00212EBB">
        <w:rPr>
          <w:rStyle w:val="normaltextrun"/>
          <w:rFonts w:ascii="Calibri" w:hAnsi="Calibri" w:cs="Calibri"/>
          <w:color w:val="000000" w:themeColor="text1"/>
          <w:lang w:val="en-US"/>
        </w:rPr>
        <w:t xml:space="preserve">– </w:t>
      </w:r>
      <w:r w:rsidRPr="000A2118">
        <w:rPr>
          <w:rStyle w:val="normaltextrun"/>
          <w:rFonts w:ascii="Calibri" w:hAnsi="Calibri" w:cs="Calibri"/>
          <w:i/>
          <w:iCs/>
          <w:color w:val="000000" w:themeColor="text1"/>
          <w:lang w:val="en-US"/>
        </w:rPr>
        <w:t>We are convinced that we have found the right partner to reach our goal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931212">
        <w:rPr>
          <w:rStyle w:val="normaltextrun"/>
          <w:rFonts w:ascii="Calibri" w:hAnsi="Calibri" w:cs="Calibri"/>
          <w:color w:val="000000" w:themeColor="text1"/>
          <w:lang w:val="en-US"/>
        </w:rPr>
        <w:t xml:space="preserve">– 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concludes </w:t>
      </w:r>
      <w:r w:rsidRPr="00931212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C. </w:t>
      </w:r>
      <w:proofErr w:type="spellStart"/>
      <w:r w:rsidRPr="0019133B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T</w:t>
      </w:r>
      <w: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>eulier</w:t>
      </w:r>
      <w:proofErr w:type="spellEnd"/>
      <w:r w:rsidRPr="00931212">
        <w:rPr>
          <w:rStyle w:val="normaltextrun"/>
          <w:rFonts w:ascii="Calibri" w:hAnsi="Calibri" w:cs="Calibri"/>
          <w:color w:val="000000" w:themeColor="text1"/>
          <w:lang w:val="en-US"/>
        </w:rPr>
        <w:t>.</w:t>
      </w:r>
    </w:p>
    <w:p w14:paraId="40E9D553" w14:textId="77777777" w:rsidR="009458BF" w:rsidRDefault="009458BF" w:rsidP="008E33CF">
      <w:pPr>
        <w:spacing w:line="257" w:lineRule="auto"/>
        <w:rPr>
          <w:rFonts w:ascii="Calibri" w:eastAsia="Calibri" w:hAnsi="Calibri" w:cs="Calibri"/>
          <w:lang w:val="en-US"/>
        </w:rPr>
      </w:pPr>
    </w:p>
    <w:p w14:paraId="19CD9756" w14:textId="77777777" w:rsidR="0063583B" w:rsidRPr="00EA2DCD" w:rsidRDefault="0063583B" w:rsidP="0063583B">
      <w:pPr>
        <w:rPr>
          <w:rFonts w:ascii="Calibri" w:hAnsi="Calibri" w:cs="Calibri"/>
          <w:b/>
          <w:bCs/>
          <w:color w:val="000000" w:themeColor="text1"/>
          <w:lang w:val="en-US"/>
        </w:rPr>
      </w:pPr>
      <w:r w:rsidRPr="00EA2DCD">
        <w:rPr>
          <w:rFonts w:ascii="Calibri" w:hAnsi="Calibri" w:cs="Calibri"/>
          <w:b/>
          <w:bCs/>
          <w:color w:val="000000" w:themeColor="text1"/>
          <w:lang w:val="en-US"/>
        </w:rPr>
        <w:t xml:space="preserve">About </w:t>
      </w:r>
      <w:proofErr w:type="spellStart"/>
      <w:r w:rsidRPr="00EA2DCD">
        <w:rPr>
          <w:rFonts w:ascii="Calibri" w:hAnsi="Calibri" w:cs="Calibri"/>
          <w:b/>
          <w:bCs/>
          <w:color w:val="000000" w:themeColor="text1"/>
          <w:lang w:val="en-US"/>
        </w:rPr>
        <w:t>Evatronix</w:t>
      </w:r>
      <w:proofErr w:type="spellEnd"/>
      <w:r w:rsidRPr="00EA2DCD">
        <w:rPr>
          <w:rFonts w:ascii="Calibri" w:hAnsi="Calibri" w:cs="Calibri"/>
          <w:b/>
          <w:bCs/>
          <w:color w:val="000000" w:themeColor="text1"/>
          <w:lang w:val="en-US"/>
        </w:rPr>
        <w:t xml:space="preserve"> </w:t>
      </w:r>
    </w:p>
    <w:p w14:paraId="7F338186" w14:textId="2E914C20" w:rsidR="0063583B" w:rsidRDefault="0006088E" w:rsidP="0063583B">
      <w:pPr>
        <w:rPr>
          <w:rFonts w:ascii="Calibri" w:hAnsi="Calibri" w:cs="Calibri"/>
          <w:color w:val="000000" w:themeColor="text1"/>
          <w:lang w:val="en-US"/>
        </w:rPr>
      </w:pPr>
      <w:hyperlink r:id="rId12" w:history="1">
        <w:proofErr w:type="spellStart"/>
        <w:r w:rsidR="0063583B" w:rsidRPr="0063583B">
          <w:rPr>
            <w:rStyle w:val="Hipercze"/>
            <w:rFonts w:ascii="Calibri" w:hAnsi="Calibri" w:cs="Calibri"/>
            <w:lang w:val="en-US"/>
          </w:rPr>
          <w:t>Evatronix</w:t>
        </w:r>
        <w:proofErr w:type="spellEnd"/>
        <w:r w:rsidR="0063583B" w:rsidRPr="0063583B">
          <w:rPr>
            <w:rStyle w:val="Hipercze"/>
            <w:rFonts w:ascii="Calibri" w:hAnsi="Calibri" w:cs="Calibri"/>
            <w:lang w:val="en-US"/>
          </w:rPr>
          <w:t> SA</w:t>
        </w:r>
      </w:hyperlink>
      <w:r w:rsidR="0063583B" w:rsidRPr="00F208EE">
        <w:rPr>
          <w:rFonts w:ascii="Calibri" w:hAnsi="Calibri" w:cs="Calibri"/>
          <w:lang w:val="en-US"/>
        </w:rPr>
        <w:t> offers design services of electronic and mechatronic equipment along with accompanying software.</w:t>
      </w:r>
      <w:r w:rsidR="0063583B" w:rsidRPr="00F208EE">
        <w:rPr>
          <w:rFonts w:ascii="Calibri" w:hAnsi="Calibri" w:cs="Calibri"/>
          <w:color w:val="000000" w:themeColor="text1"/>
          <w:lang w:val="en-US"/>
        </w:rPr>
        <w:t xml:space="preserve"> The</w:t>
      </w:r>
      <w:r w:rsidR="0063583B" w:rsidRPr="00EA2DCD">
        <w:rPr>
          <w:rFonts w:ascii="Calibri" w:hAnsi="Calibri" w:cs="Calibri"/>
          <w:color w:val="000000" w:themeColor="text1"/>
          <w:lang w:val="en-US"/>
        </w:rPr>
        <w:t xml:space="preserve"> most common applications are Internet of Things systems. In cooperation with proven subcontractors in the value chain, the company also realizes prototype series, pilot and low-volume production of devices it designed. </w:t>
      </w:r>
      <w:proofErr w:type="spellStart"/>
      <w:r w:rsidR="0063583B" w:rsidRPr="00EA2DCD">
        <w:rPr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="0063583B" w:rsidRPr="00EA2DCD">
        <w:rPr>
          <w:rFonts w:ascii="Calibri" w:hAnsi="Calibri" w:cs="Calibri"/>
          <w:color w:val="000000" w:themeColor="text1"/>
          <w:lang w:val="en-US"/>
        </w:rPr>
        <w:t> SA is also a manufacturer of 3D scanners sold under the </w:t>
      </w:r>
      <w:hyperlink r:id="rId13" w:history="1">
        <w:r w:rsidR="0063583B" w:rsidRPr="0063583B">
          <w:rPr>
            <w:rStyle w:val="Hipercze"/>
            <w:rFonts w:ascii="Calibri" w:hAnsi="Calibri" w:cs="Calibri"/>
            <w:lang w:val="en-US"/>
          </w:rPr>
          <w:t>eviXscan 3D</w:t>
        </w:r>
      </w:hyperlink>
      <w:r w:rsidR="0063583B" w:rsidRPr="00EA2DCD">
        <w:rPr>
          <w:rFonts w:ascii="Calibri" w:hAnsi="Calibri" w:cs="Calibri"/>
          <w:color w:val="000000" w:themeColor="text1"/>
          <w:lang w:val="en-US"/>
        </w:rPr>
        <w:t xml:space="preserve"> brand. Based on its 3D scanning technology </w:t>
      </w:r>
      <w:proofErr w:type="spellStart"/>
      <w:r w:rsidR="0063583B" w:rsidRPr="00EA2DCD">
        <w:rPr>
          <w:rFonts w:ascii="Calibri" w:hAnsi="Calibri" w:cs="Calibri"/>
          <w:color w:val="000000" w:themeColor="text1"/>
          <w:lang w:val="en-US"/>
        </w:rPr>
        <w:t>Evatronix</w:t>
      </w:r>
      <w:proofErr w:type="spellEnd"/>
      <w:r w:rsidR="0063583B" w:rsidRPr="00EA2DCD">
        <w:rPr>
          <w:rFonts w:ascii="Calibri" w:hAnsi="Calibri" w:cs="Calibri"/>
          <w:color w:val="000000" w:themeColor="text1"/>
          <w:lang w:val="en-US"/>
        </w:rPr>
        <w:t xml:space="preserve"> designs and implements automatic quality control systems. The local government appreciated the company’s innovativeness and global reach: in 2019 </w:t>
      </w:r>
      <w:r w:rsidR="0063583B" w:rsidRPr="00F208EE">
        <w:rPr>
          <w:rFonts w:ascii="Calibri" w:hAnsi="Calibri" w:cs="Calibri"/>
          <w:color w:val="000000" w:themeColor="text1"/>
          <w:lang w:val="en-US"/>
        </w:rPr>
        <w:t xml:space="preserve">it received the </w:t>
      </w:r>
      <w:r w:rsidR="0063583B" w:rsidRPr="00F208EE">
        <w:rPr>
          <w:rFonts w:ascii="Calibri" w:hAnsi="Calibri" w:cs="Calibri"/>
          <w:lang w:val="en-US"/>
        </w:rPr>
        <w:t xml:space="preserve">prestigious award for </w:t>
      </w:r>
      <w:r w:rsidR="0063583B" w:rsidRPr="00F208EE">
        <w:rPr>
          <w:rFonts w:ascii="Calibri" w:hAnsi="Calibri" w:cs="Calibri"/>
          <w:color w:val="000000" w:themeColor="text1"/>
          <w:lang w:val="en-US"/>
        </w:rPr>
        <w:t>Company</w:t>
      </w:r>
      <w:r w:rsidR="0063583B" w:rsidRPr="00EA2DCD">
        <w:rPr>
          <w:rFonts w:ascii="Calibri" w:hAnsi="Calibri" w:cs="Calibri"/>
          <w:color w:val="000000" w:themeColor="text1"/>
          <w:lang w:val="en-US"/>
        </w:rPr>
        <w:t xml:space="preserve"> of the Year of the City of </w:t>
      </w:r>
      <w:proofErr w:type="spellStart"/>
      <w:r w:rsidR="0063583B" w:rsidRPr="00EA2DCD">
        <w:rPr>
          <w:rFonts w:ascii="Calibri" w:hAnsi="Calibri" w:cs="Calibri"/>
          <w:color w:val="000000" w:themeColor="text1"/>
          <w:lang w:val="en-US"/>
        </w:rPr>
        <w:t>Bielsko-Biała</w:t>
      </w:r>
      <w:proofErr w:type="spellEnd"/>
      <w:r w:rsidR="0063583B" w:rsidRPr="00EA2DCD">
        <w:rPr>
          <w:rFonts w:ascii="Calibri" w:hAnsi="Calibri" w:cs="Calibri"/>
          <w:color w:val="000000" w:themeColor="text1"/>
          <w:lang w:val="en-US"/>
        </w:rPr>
        <w:t>.  </w:t>
      </w:r>
    </w:p>
    <w:p w14:paraId="17222631" w14:textId="77777777" w:rsidR="0063583B" w:rsidRPr="00EA2DCD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</w:p>
    <w:p w14:paraId="75FCF63A" w14:textId="77777777" w:rsidR="0063583B" w:rsidRPr="00EA2DCD" w:rsidRDefault="0063583B" w:rsidP="0063583B">
      <w:pPr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</w:pPr>
      <w:r w:rsidRPr="00EA2DCD">
        <w:rPr>
          <w:rStyle w:val="normaltextrun"/>
          <w:rFonts w:ascii="Calibri" w:hAnsi="Calibri" w:cs="Calibri"/>
          <w:b/>
          <w:bCs/>
          <w:color w:val="000000" w:themeColor="text1"/>
          <w:lang w:val="en-US"/>
        </w:rPr>
        <w:t xml:space="preserve">About MCE Metrology </w:t>
      </w:r>
    </w:p>
    <w:p w14:paraId="047EF55A" w14:textId="3B0D6242" w:rsidR="0063583B" w:rsidRPr="00B60AD1" w:rsidRDefault="0063583B" w:rsidP="0063583B">
      <w:pPr>
        <w:rPr>
          <w:rStyle w:val="normaltextrun"/>
          <w:rFonts w:ascii="Calibri" w:hAnsi="Calibri" w:cs="Calibri"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Founded in 1995, </w:t>
      </w:r>
      <w:hyperlink r:id="rId14" w:history="1">
        <w:r w:rsidRPr="0063583B">
          <w:rPr>
            <w:rStyle w:val="Hipercze"/>
            <w:rFonts w:ascii="Calibri" w:hAnsi="Calibri" w:cs="Calibri"/>
            <w:lang w:val="en-US"/>
          </w:rPr>
          <w:t>MCE Metrology</w:t>
        </w:r>
      </w:hyperlink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</w:t>
      </w:r>
      <w:r w:rsidRPr="007710C1">
        <w:rPr>
          <w:lang w:val="en-US"/>
        </w:rPr>
        <w:t xml:space="preserve">introduced 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the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first optical machines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 xml:space="preserve"> in the market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. A few years later, the group integrated three new divisions: CMM, optical scanning, and profilometers, to meet the requirements of its customers. The MCE Group also </w:t>
      </w:r>
      <w:r w:rsidRPr="00F208EE">
        <w:rPr>
          <w:rStyle w:val="normaltextrun"/>
          <w:rFonts w:ascii="Calibri" w:hAnsi="Calibri" w:cs="Calibri"/>
          <w:color w:val="000000" w:themeColor="text1"/>
          <w:lang w:val="en-US"/>
        </w:rPr>
        <w:t>has five representative offices in France and Switzerland. Having a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 local network enables to meet the expectations of companies that want to develop or improve their </w:t>
      </w:r>
      <w:r>
        <w:rPr>
          <w:rStyle w:val="normaltextrun"/>
          <w:rFonts w:ascii="Calibri" w:hAnsi="Calibri" w:cs="Calibri"/>
          <w:color w:val="000000" w:themeColor="text1"/>
          <w:lang w:val="en-US"/>
        </w:rPr>
        <w:t>activities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. </w:t>
      </w:r>
    </w:p>
    <w:p w14:paraId="15972EED" w14:textId="77777777" w:rsidR="0063583B" w:rsidRPr="003977B7" w:rsidRDefault="0063583B" w:rsidP="0063583B">
      <w:pPr>
        <w:rPr>
          <w:rFonts w:ascii="Calibri" w:hAnsi="Calibri" w:cs="Calibri"/>
          <w:color w:val="000000" w:themeColor="text1"/>
          <w:lang w:val="en-US"/>
        </w:rPr>
      </w:pP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MCE offers complete solutions using different measuring machine technologies and machine-related services to support its customers in their development. </w:t>
      </w:r>
      <w:r w:rsidRPr="00216069">
        <w:rPr>
          <w:lang w:val="en-US"/>
        </w:rPr>
        <w:t>To support them</w:t>
      </w:r>
      <w:r>
        <w:rPr>
          <w:lang w:val="en-US"/>
        </w:rPr>
        <w:t xml:space="preserve"> best</w:t>
      </w:r>
      <w:r w:rsidRPr="00216069">
        <w:rPr>
          <w:lang w:val="en-US"/>
        </w:rPr>
        <w:t xml:space="preserve"> in their process, it was essential to meet quality standards.</w:t>
      </w:r>
      <w:r w:rsidRPr="007710C1">
        <w:rPr>
          <w:lang w:val="en-US"/>
        </w:rPr>
        <w:t xml:space="preserve"> </w:t>
      </w:r>
      <w:r w:rsidRPr="00B60AD1">
        <w:rPr>
          <w:rStyle w:val="normaltextrun"/>
          <w:rFonts w:ascii="Calibri" w:hAnsi="Calibri" w:cs="Calibri"/>
          <w:color w:val="000000" w:themeColor="text1"/>
          <w:lang w:val="en-US"/>
        </w:rPr>
        <w:t xml:space="preserve">MCE is proud to have obtained the ISO 9001 certification, </w:t>
      </w:r>
      <w:r w:rsidRPr="007710C1">
        <w:rPr>
          <w:lang w:val="en-US"/>
        </w:rPr>
        <w:t>a guarantee of quality and rigor.</w:t>
      </w:r>
    </w:p>
    <w:p w14:paraId="00A4D28B" w14:textId="0C364A50" w:rsidR="00DB4AA1" w:rsidRDefault="00DB4AA1" w:rsidP="0063583B">
      <w:pPr>
        <w:spacing w:line="257" w:lineRule="auto"/>
        <w:rPr>
          <w:rFonts w:eastAsia="Times New Roman" w:cstheme="minorHAnsi"/>
          <w:lang w:val="en-US"/>
        </w:rPr>
      </w:pPr>
    </w:p>
    <w:sectPr w:rsidR="00DB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02C" w14:textId="77777777" w:rsidR="0006088E" w:rsidRDefault="0006088E" w:rsidP="007E58EA">
      <w:pPr>
        <w:spacing w:after="0" w:line="240" w:lineRule="auto"/>
      </w:pPr>
      <w:r>
        <w:separator/>
      </w:r>
    </w:p>
  </w:endnote>
  <w:endnote w:type="continuationSeparator" w:id="0">
    <w:p w14:paraId="7C00B9A5" w14:textId="77777777" w:rsidR="0006088E" w:rsidRDefault="0006088E" w:rsidP="007E58EA">
      <w:pPr>
        <w:spacing w:after="0" w:line="240" w:lineRule="auto"/>
      </w:pPr>
      <w:r>
        <w:continuationSeparator/>
      </w:r>
    </w:p>
  </w:endnote>
  <w:endnote w:type="continuationNotice" w:id="1">
    <w:p w14:paraId="7ABD7076" w14:textId="77777777" w:rsidR="0006088E" w:rsidRDefault="00060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0F81" w14:textId="77777777" w:rsidR="0006088E" w:rsidRDefault="0006088E" w:rsidP="007E58EA">
      <w:pPr>
        <w:spacing w:after="0" w:line="240" w:lineRule="auto"/>
      </w:pPr>
      <w:r>
        <w:separator/>
      </w:r>
    </w:p>
  </w:footnote>
  <w:footnote w:type="continuationSeparator" w:id="0">
    <w:p w14:paraId="60E7C8C4" w14:textId="77777777" w:rsidR="0006088E" w:rsidRDefault="0006088E" w:rsidP="007E58EA">
      <w:pPr>
        <w:spacing w:after="0" w:line="240" w:lineRule="auto"/>
      </w:pPr>
      <w:r>
        <w:continuationSeparator/>
      </w:r>
    </w:p>
  </w:footnote>
  <w:footnote w:type="continuationNotice" w:id="1">
    <w:p w14:paraId="2D8FF15D" w14:textId="77777777" w:rsidR="0006088E" w:rsidRDefault="000608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164E1"/>
    <w:rsid w:val="00023E59"/>
    <w:rsid w:val="00032AA7"/>
    <w:rsid w:val="000340B6"/>
    <w:rsid w:val="00036DFD"/>
    <w:rsid w:val="000440EE"/>
    <w:rsid w:val="000450BA"/>
    <w:rsid w:val="00045358"/>
    <w:rsid w:val="00046219"/>
    <w:rsid w:val="00046884"/>
    <w:rsid w:val="00051F7E"/>
    <w:rsid w:val="00053DE5"/>
    <w:rsid w:val="00053E4B"/>
    <w:rsid w:val="00055E85"/>
    <w:rsid w:val="0006088E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A575D"/>
    <w:rsid w:val="000B6AA8"/>
    <w:rsid w:val="000C052D"/>
    <w:rsid w:val="000C05D0"/>
    <w:rsid w:val="000C36A0"/>
    <w:rsid w:val="000C494C"/>
    <w:rsid w:val="000C7C4F"/>
    <w:rsid w:val="000D3B90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76"/>
    <w:rsid w:val="001C69D1"/>
    <w:rsid w:val="001D6C80"/>
    <w:rsid w:val="001E0EA4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04D2"/>
    <w:rsid w:val="002A570B"/>
    <w:rsid w:val="002A5808"/>
    <w:rsid w:val="002B0C75"/>
    <w:rsid w:val="002C2C3D"/>
    <w:rsid w:val="002C553C"/>
    <w:rsid w:val="002D3CF8"/>
    <w:rsid w:val="002D69EB"/>
    <w:rsid w:val="002E3A47"/>
    <w:rsid w:val="002E433E"/>
    <w:rsid w:val="002F6C58"/>
    <w:rsid w:val="0030066F"/>
    <w:rsid w:val="00301896"/>
    <w:rsid w:val="00304E9A"/>
    <w:rsid w:val="00305C65"/>
    <w:rsid w:val="00312AEA"/>
    <w:rsid w:val="003140D3"/>
    <w:rsid w:val="0031460B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67DFA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3F7587"/>
    <w:rsid w:val="00400ABB"/>
    <w:rsid w:val="00411AA3"/>
    <w:rsid w:val="00413F5B"/>
    <w:rsid w:val="004225A4"/>
    <w:rsid w:val="00423011"/>
    <w:rsid w:val="0043080E"/>
    <w:rsid w:val="0043141F"/>
    <w:rsid w:val="00442A2B"/>
    <w:rsid w:val="00442E37"/>
    <w:rsid w:val="0044DB8B"/>
    <w:rsid w:val="00450863"/>
    <w:rsid w:val="00453721"/>
    <w:rsid w:val="004928F0"/>
    <w:rsid w:val="00494904"/>
    <w:rsid w:val="00495F65"/>
    <w:rsid w:val="004A10CC"/>
    <w:rsid w:val="004A4DC1"/>
    <w:rsid w:val="004A58C9"/>
    <w:rsid w:val="004A58F7"/>
    <w:rsid w:val="004B522D"/>
    <w:rsid w:val="004B6DCA"/>
    <w:rsid w:val="004C06E8"/>
    <w:rsid w:val="004C1D3E"/>
    <w:rsid w:val="004C2550"/>
    <w:rsid w:val="004C50F8"/>
    <w:rsid w:val="004D3D1A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2A0D"/>
    <w:rsid w:val="00554885"/>
    <w:rsid w:val="00554CB5"/>
    <w:rsid w:val="00565536"/>
    <w:rsid w:val="0057283E"/>
    <w:rsid w:val="00572C5E"/>
    <w:rsid w:val="00573537"/>
    <w:rsid w:val="0057367D"/>
    <w:rsid w:val="00573EBB"/>
    <w:rsid w:val="00573F3F"/>
    <w:rsid w:val="005741BF"/>
    <w:rsid w:val="005750BD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245A"/>
    <w:rsid w:val="005C62B3"/>
    <w:rsid w:val="005E3276"/>
    <w:rsid w:val="005E3789"/>
    <w:rsid w:val="005E3A5A"/>
    <w:rsid w:val="005F1333"/>
    <w:rsid w:val="005F2C9A"/>
    <w:rsid w:val="005F641E"/>
    <w:rsid w:val="005F67C2"/>
    <w:rsid w:val="0060147C"/>
    <w:rsid w:val="00604039"/>
    <w:rsid w:val="00626FA8"/>
    <w:rsid w:val="00630C34"/>
    <w:rsid w:val="00631762"/>
    <w:rsid w:val="0063583B"/>
    <w:rsid w:val="0064615C"/>
    <w:rsid w:val="00647863"/>
    <w:rsid w:val="006561CC"/>
    <w:rsid w:val="006604B5"/>
    <w:rsid w:val="0066614A"/>
    <w:rsid w:val="0066770D"/>
    <w:rsid w:val="00672106"/>
    <w:rsid w:val="00676703"/>
    <w:rsid w:val="00677909"/>
    <w:rsid w:val="00685734"/>
    <w:rsid w:val="006902FE"/>
    <w:rsid w:val="006A0A6E"/>
    <w:rsid w:val="006A2C2F"/>
    <w:rsid w:val="006B20E4"/>
    <w:rsid w:val="006B2347"/>
    <w:rsid w:val="006C09EC"/>
    <w:rsid w:val="006C1E28"/>
    <w:rsid w:val="006C3CFA"/>
    <w:rsid w:val="006C60C5"/>
    <w:rsid w:val="006D2F0D"/>
    <w:rsid w:val="006D57A7"/>
    <w:rsid w:val="006D6946"/>
    <w:rsid w:val="006E2C32"/>
    <w:rsid w:val="006E2CFB"/>
    <w:rsid w:val="006E4662"/>
    <w:rsid w:val="006E7183"/>
    <w:rsid w:val="006F6811"/>
    <w:rsid w:val="006F6A0C"/>
    <w:rsid w:val="006F7B66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576C3"/>
    <w:rsid w:val="0077469C"/>
    <w:rsid w:val="00775FA2"/>
    <w:rsid w:val="00783528"/>
    <w:rsid w:val="00783AA5"/>
    <w:rsid w:val="007847A5"/>
    <w:rsid w:val="00792051"/>
    <w:rsid w:val="00794238"/>
    <w:rsid w:val="00794313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09D6"/>
    <w:rsid w:val="00801AF5"/>
    <w:rsid w:val="00805B89"/>
    <w:rsid w:val="0081029C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86C83"/>
    <w:rsid w:val="0089047B"/>
    <w:rsid w:val="00891B96"/>
    <w:rsid w:val="00893802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E28EA"/>
    <w:rsid w:val="008E33CF"/>
    <w:rsid w:val="008F1C71"/>
    <w:rsid w:val="00900370"/>
    <w:rsid w:val="00903435"/>
    <w:rsid w:val="00915306"/>
    <w:rsid w:val="00917471"/>
    <w:rsid w:val="00920E45"/>
    <w:rsid w:val="00932560"/>
    <w:rsid w:val="0093715B"/>
    <w:rsid w:val="00940967"/>
    <w:rsid w:val="009458BF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D7C57"/>
    <w:rsid w:val="009E45D6"/>
    <w:rsid w:val="009E6B23"/>
    <w:rsid w:val="009E7FBD"/>
    <w:rsid w:val="009F2DC1"/>
    <w:rsid w:val="00A13988"/>
    <w:rsid w:val="00A150C3"/>
    <w:rsid w:val="00A24F6F"/>
    <w:rsid w:val="00A27188"/>
    <w:rsid w:val="00A30E49"/>
    <w:rsid w:val="00A363B5"/>
    <w:rsid w:val="00A416E9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5766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3954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368D"/>
    <w:rsid w:val="00BE713D"/>
    <w:rsid w:val="00BF5717"/>
    <w:rsid w:val="00BF5A8C"/>
    <w:rsid w:val="00C10910"/>
    <w:rsid w:val="00C110B7"/>
    <w:rsid w:val="00C11EC5"/>
    <w:rsid w:val="00C12601"/>
    <w:rsid w:val="00C14819"/>
    <w:rsid w:val="00C21272"/>
    <w:rsid w:val="00C24555"/>
    <w:rsid w:val="00C27AF9"/>
    <w:rsid w:val="00C34372"/>
    <w:rsid w:val="00C36627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6BE3"/>
    <w:rsid w:val="00CB77EC"/>
    <w:rsid w:val="00CC0311"/>
    <w:rsid w:val="00CC112F"/>
    <w:rsid w:val="00CC24D8"/>
    <w:rsid w:val="00CC6F01"/>
    <w:rsid w:val="00CD197E"/>
    <w:rsid w:val="00CD554B"/>
    <w:rsid w:val="00CE34D1"/>
    <w:rsid w:val="00CF1ADD"/>
    <w:rsid w:val="00CF2A4D"/>
    <w:rsid w:val="00CF6733"/>
    <w:rsid w:val="00D21608"/>
    <w:rsid w:val="00D26B3B"/>
    <w:rsid w:val="00D26B41"/>
    <w:rsid w:val="00D35B72"/>
    <w:rsid w:val="00D42CB5"/>
    <w:rsid w:val="00D43B2E"/>
    <w:rsid w:val="00D43B6B"/>
    <w:rsid w:val="00D546E2"/>
    <w:rsid w:val="00D54E44"/>
    <w:rsid w:val="00D55BD4"/>
    <w:rsid w:val="00D5746A"/>
    <w:rsid w:val="00D57BB2"/>
    <w:rsid w:val="00D70287"/>
    <w:rsid w:val="00D72D63"/>
    <w:rsid w:val="00D72EBA"/>
    <w:rsid w:val="00D742DD"/>
    <w:rsid w:val="00D92B91"/>
    <w:rsid w:val="00DA03E6"/>
    <w:rsid w:val="00DA157B"/>
    <w:rsid w:val="00DA1C30"/>
    <w:rsid w:val="00DA2E5C"/>
    <w:rsid w:val="00DA3767"/>
    <w:rsid w:val="00DA378F"/>
    <w:rsid w:val="00DA55C4"/>
    <w:rsid w:val="00DA6590"/>
    <w:rsid w:val="00DA7DEA"/>
    <w:rsid w:val="00DB4AA1"/>
    <w:rsid w:val="00DB4D40"/>
    <w:rsid w:val="00DB5206"/>
    <w:rsid w:val="00DC0B94"/>
    <w:rsid w:val="00DC3248"/>
    <w:rsid w:val="00DC5939"/>
    <w:rsid w:val="00DD362F"/>
    <w:rsid w:val="00DE0B87"/>
    <w:rsid w:val="00DE0F5E"/>
    <w:rsid w:val="00DE236D"/>
    <w:rsid w:val="00DE371B"/>
    <w:rsid w:val="00DF32EE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42ADE"/>
    <w:rsid w:val="00E527B1"/>
    <w:rsid w:val="00E527E6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B49DB"/>
    <w:rsid w:val="00ED4972"/>
    <w:rsid w:val="00EE11F2"/>
    <w:rsid w:val="00EE59D1"/>
    <w:rsid w:val="00EF4D75"/>
    <w:rsid w:val="00EF6A3F"/>
    <w:rsid w:val="00EF6CD0"/>
    <w:rsid w:val="00F00080"/>
    <w:rsid w:val="00F01453"/>
    <w:rsid w:val="00F061FF"/>
    <w:rsid w:val="00F07FAB"/>
    <w:rsid w:val="00F102DE"/>
    <w:rsid w:val="00F113CC"/>
    <w:rsid w:val="00F1469D"/>
    <w:rsid w:val="00F20A99"/>
    <w:rsid w:val="00F20E9D"/>
    <w:rsid w:val="00F236DB"/>
    <w:rsid w:val="00F27B1B"/>
    <w:rsid w:val="00F34ECE"/>
    <w:rsid w:val="00F35429"/>
    <w:rsid w:val="00F365FE"/>
    <w:rsid w:val="00F40CCE"/>
    <w:rsid w:val="00F44668"/>
    <w:rsid w:val="00F44EF5"/>
    <w:rsid w:val="00F75876"/>
    <w:rsid w:val="00F82E8E"/>
    <w:rsid w:val="00F95492"/>
    <w:rsid w:val="00F979BE"/>
    <w:rsid w:val="00FA3B1E"/>
    <w:rsid w:val="00FA3D9D"/>
    <w:rsid w:val="00FA7758"/>
    <w:rsid w:val="00FB244F"/>
    <w:rsid w:val="00FB4FB1"/>
    <w:rsid w:val="00FC5536"/>
    <w:rsid w:val="00FD69EB"/>
    <w:rsid w:val="00FD7AC3"/>
    <w:rsid w:val="00FE6134"/>
    <w:rsid w:val="00FE7834"/>
    <w:rsid w:val="00FE7C33"/>
    <w:rsid w:val="00FF1E41"/>
    <w:rsid w:val="00FF47A4"/>
    <w:rsid w:val="00FF54E7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E0454D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AE115C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38C251"/>
    <w:rsid w:val="4040B9A0"/>
    <w:rsid w:val="4051A6B1"/>
    <w:rsid w:val="408B706E"/>
    <w:rsid w:val="4098F132"/>
    <w:rsid w:val="40F0B494"/>
    <w:rsid w:val="40FDDC3E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68086D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0164E1"/>
  </w:style>
  <w:style w:type="character" w:customStyle="1" w:styleId="spellingerror">
    <w:name w:val="spellingerror"/>
    <w:basedOn w:val="Domylnaczcionkaakapitu"/>
    <w:rsid w:val="000164E1"/>
  </w:style>
  <w:style w:type="character" w:customStyle="1" w:styleId="eop">
    <w:name w:val="eop"/>
    <w:basedOn w:val="Domylnaczcionkaakapitu"/>
    <w:rsid w:val="000164E1"/>
  </w:style>
  <w:style w:type="paragraph" w:customStyle="1" w:styleId="paragraph">
    <w:name w:val="paragraph"/>
    <w:basedOn w:val="Normalny"/>
    <w:rsid w:val="0001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omylnaczcionkaakapitu"/>
    <w:rsid w:val="000164E1"/>
  </w:style>
  <w:style w:type="character" w:customStyle="1" w:styleId="scxw263525627">
    <w:name w:val="scxw263525627"/>
    <w:basedOn w:val="Domylnaczcionkaakapitu"/>
    <w:rsid w:val="000164E1"/>
  </w:style>
  <w:style w:type="character" w:styleId="Nierozpoznanawzmianka">
    <w:name w:val="Unresolved Mention"/>
    <w:basedOn w:val="Domylnaczcionkaakapitu"/>
    <w:uiPriority w:val="99"/>
    <w:semiHidden/>
    <w:unhideWhenUsed/>
    <w:rsid w:val="00DB4A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3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vixscan3d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atronix.com/e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cemetrology.com/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EA65-623D-43BF-AD74-6C7F051B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Links>
    <vt:vector size="18" baseType="variant"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https://www.mcemetrology.com/en/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https://evixscan3d.com/</vt:lpwstr>
      </vt:variant>
      <vt:variant>
        <vt:lpwstr/>
      </vt:variant>
      <vt:variant>
        <vt:i4>1376331</vt:i4>
      </vt:variant>
      <vt:variant>
        <vt:i4>0</vt:i4>
      </vt:variant>
      <vt:variant>
        <vt:i4>0</vt:i4>
      </vt:variant>
      <vt:variant>
        <vt:i4>5</vt:i4>
      </vt:variant>
      <vt:variant>
        <vt:lpwstr>https://evatronix.com/en/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4</cp:revision>
  <cp:lastPrinted>2021-05-10T12:29:00Z</cp:lastPrinted>
  <dcterms:created xsi:type="dcterms:W3CDTF">2021-10-27T07:08:00Z</dcterms:created>
  <dcterms:modified xsi:type="dcterms:W3CDTF">2021-10-27T10:21:00Z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